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outlineLvl w:val="0"/>
        <w:rPr>
          <w:rFonts w:ascii="方正小标宋简体" w:hAnsi="Calibri" w:eastAsia="方正小标宋简体" w:cs="黑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Calibri" w:eastAsia="方正小标宋简体" w:cs="黑体"/>
          <w:b w:val="0"/>
          <w:bCs w:val="0"/>
          <w:sz w:val="36"/>
          <w:szCs w:val="36"/>
        </w:rPr>
        <w:t>报</w:t>
      </w:r>
      <w:r>
        <w:rPr>
          <w:rFonts w:hint="eastAsia" w:ascii="方正小标宋简体" w:hAnsi="Calibri" w:eastAsia="方正小标宋简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黑体"/>
          <w:b w:val="0"/>
          <w:bCs w:val="0"/>
          <w:sz w:val="36"/>
          <w:szCs w:val="36"/>
        </w:rPr>
        <w:t>价</w:t>
      </w:r>
      <w:r>
        <w:rPr>
          <w:rFonts w:hint="eastAsia" w:ascii="方正小标宋简体" w:hAnsi="Calibri" w:eastAsia="方正小标宋简体" w:cs="黑体"/>
          <w:b w:val="0"/>
          <w:bCs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黑体"/>
          <w:b w:val="0"/>
          <w:bCs w:val="0"/>
          <w:sz w:val="36"/>
          <w:szCs w:val="36"/>
        </w:rPr>
        <w:t>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Calibri" w:eastAsia="仿宋_GB2312" w:cs="黑体"/>
          <w:sz w:val="28"/>
          <w:szCs w:val="28"/>
          <w:u w:val="single"/>
        </w:rPr>
      </w:pPr>
      <w:r>
        <w:rPr>
          <w:rFonts w:hint="eastAsia" w:ascii="仿宋_GB2312" w:hAnsi="Calibri" w:eastAsia="仿宋_GB2312" w:cs="黑体"/>
          <w:sz w:val="28"/>
          <w:szCs w:val="28"/>
        </w:rPr>
        <w:t>至：</w:t>
      </w:r>
      <w:r>
        <w:rPr>
          <w:rFonts w:hint="eastAsia" w:ascii="仿宋_GB2312" w:hAnsi="Calibri" w:eastAsia="仿宋_GB2312" w:cs="黑体"/>
          <w:sz w:val="28"/>
          <w:szCs w:val="28"/>
          <w:u w:val="single"/>
        </w:rPr>
        <w:t>云阳盐化有限公司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2" w:firstLineChars="200"/>
        <w:jc w:val="left"/>
        <w:textAlignment w:val="auto"/>
        <w:outlineLvl w:val="9"/>
        <w:rPr>
          <w:rFonts w:ascii="仿宋_GB2312" w:hAnsi="Calibri" w:eastAsia="仿宋_GB2312" w:cs="黑体"/>
          <w:sz w:val="28"/>
          <w:szCs w:val="28"/>
        </w:rPr>
      </w:pPr>
      <w:r>
        <w:rPr>
          <w:rFonts w:hint="eastAsia" w:ascii="仿宋_GB2312" w:hAnsi="Calibri" w:eastAsia="仿宋_GB2312" w:cs="黑体"/>
          <w:b/>
          <w:sz w:val="28"/>
          <w:szCs w:val="28"/>
        </w:rPr>
        <w:t>一、</w:t>
      </w:r>
      <w:r>
        <w:rPr>
          <w:rFonts w:hint="eastAsia" w:ascii="仿宋_GB2312" w:hAnsi="Calibri" w:eastAsia="仿宋_GB2312" w:cs="黑体"/>
          <w:sz w:val="28"/>
          <w:szCs w:val="28"/>
        </w:rPr>
        <w:t>根据贵公司</w:t>
      </w:r>
      <w:r>
        <w:rPr>
          <w:rFonts w:hint="eastAsia" w:ascii="仿宋_GB2312" w:hAnsi="Calibri" w:eastAsia="仿宋_GB2312" w:cs="黑体"/>
          <w:sz w:val="28"/>
          <w:szCs w:val="28"/>
          <w:lang w:val="en-US" w:eastAsia="zh-CN"/>
        </w:rPr>
        <w:t>2024年1月水路运输服务</w:t>
      </w:r>
      <w:r>
        <w:rPr>
          <w:rFonts w:hint="eastAsia" w:ascii="仿宋_GB2312" w:hAnsi="宋体" w:eastAsia="仿宋_GB2312"/>
          <w:sz w:val="28"/>
          <w:szCs w:val="28"/>
        </w:rPr>
        <w:t>进行竞争性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谈判</w:t>
      </w:r>
      <w:r>
        <w:rPr>
          <w:rFonts w:hint="eastAsia" w:ascii="仿宋_GB2312" w:hAnsi="Calibri" w:eastAsia="仿宋_GB2312" w:cs="黑体"/>
          <w:sz w:val="28"/>
          <w:szCs w:val="28"/>
        </w:rPr>
        <w:t>要求，我方提交所需资料一份。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_GB2312" w:hAnsi="Calibri" w:eastAsia="仿宋_GB2312" w:cs="黑体"/>
          <w:b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hAnsi="Calibri" w:eastAsia="仿宋_GB2312" w:cs="黑体"/>
          <w:b w:val="0"/>
          <w:bCs/>
          <w:sz w:val="28"/>
          <w:szCs w:val="28"/>
        </w:rPr>
        <w:t>二、我方报价如下</w:t>
      </w:r>
      <w:r>
        <w:rPr>
          <w:rFonts w:hint="eastAsia" w:ascii="仿宋_GB2312" w:hAnsi="Calibri" w:eastAsia="仿宋_GB2312" w:cs="黑体"/>
          <w:b/>
          <w:sz w:val="28"/>
          <w:szCs w:val="28"/>
        </w:rPr>
        <w:t>：</w:t>
      </w:r>
    </w:p>
    <w:tbl>
      <w:tblPr>
        <w:tblStyle w:val="5"/>
        <w:tblpPr w:leftFromText="180" w:rightFromText="180" w:vertAnchor="text" w:horzAnchor="page" w:tblpX="1871" w:tblpY="280"/>
        <w:tblOverlap w:val="never"/>
        <w:tblW w:w="8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5"/>
        <w:gridCol w:w="1925"/>
        <w:gridCol w:w="18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30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 w:cs="黑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b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 w:cs="黑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b/>
                <w:sz w:val="28"/>
                <w:szCs w:val="28"/>
                <w:vertAlign w:val="baseline"/>
                <w:lang w:val="en-US" w:eastAsia="zh-CN"/>
              </w:rPr>
              <w:t>暂估数量（吨）</w:t>
            </w:r>
          </w:p>
        </w:tc>
        <w:tc>
          <w:tcPr>
            <w:tcW w:w="1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 w:cs="黑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b/>
                <w:sz w:val="28"/>
                <w:szCs w:val="28"/>
                <w:vertAlign w:val="baseline"/>
                <w:lang w:val="en-US" w:eastAsia="zh-CN"/>
              </w:rPr>
              <w:t>报价</w:t>
            </w:r>
            <w:r>
              <w:rPr>
                <w:rFonts w:hint="eastAsia" w:ascii="仿宋_GB2312" w:hAnsi="Calibri" w:eastAsia="仿宋_GB2312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（元/吨）</w:t>
            </w: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 w:cs="黑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b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3025" w:type="dxa"/>
            <w:vAlign w:val="top"/>
          </w:tcPr>
          <w:p>
            <w:pPr>
              <w:rPr>
                <w:rFonts w:hint="eastAsia" w:ascii="仿宋_GB2312" w:hAnsi="Calibri" w:eastAsia="仿宋_GB2312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云阳盐化有限公司—白涛2-6月工业盐水路运输服务</w:t>
            </w:r>
          </w:p>
        </w:tc>
        <w:tc>
          <w:tcPr>
            <w:tcW w:w="1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20000</w:t>
            </w:r>
          </w:p>
        </w:tc>
        <w:tc>
          <w:tcPr>
            <w:tcW w:w="18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Calibri" w:eastAsia="仿宋_GB2312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Calibri" w:eastAsia="仿宋_GB2312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Calibri" w:eastAsia="仿宋_GB2312" w:cs="黑体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黑体"/>
          <w:sz w:val="28"/>
          <w:szCs w:val="28"/>
          <w:lang w:val="en-US" w:eastAsia="zh-CN"/>
        </w:rPr>
        <w:t>付款方式：承兑</w:t>
      </w:r>
    </w:p>
    <w:p>
      <w:pPr>
        <w:keepNext w:val="0"/>
        <w:keepLines w:val="0"/>
        <w:pageBreakBefore w:val="0"/>
        <w:widowControl w:val="0"/>
        <w:tabs>
          <w:tab w:val="left" w:pos="4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Calibri" w:eastAsia="仿宋_GB2312" w:cs="黑体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黑体"/>
          <w:sz w:val="28"/>
          <w:szCs w:val="28"/>
          <w:lang w:val="en-US" w:eastAsia="zh-CN"/>
        </w:rPr>
        <w:t>运输发票税率：9%</w:t>
      </w:r>
    </w:p>
    <w:p>
      <w:pPr>
        <w:keepNext w:val="0"/>
        <w:keepLines w:val="0"/>
        <w:pageBreakBefore w:val="0"/>
        <w:widowControl w:val="0"/>
        <w:tabs>
          <w:tab w:val="left" w:pos="4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Calibri" w:eastAsia="仿宋_GB2312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仿宋_GB2312" w:hAnsi="Calibri" w:eastAsia="仿宋_GB2312" w:cs="黑体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黑体"/>
          <w:sz w:val="28"/>
          <w:szCs w:val="28"/>
          <w:lang w:val="en-US" w:eastAsia="zh-CN"/>
        </w:rPr>
        <w:t>报价单位（章）：</w:t>
      </w:r>
    </w:p>
    <w:p>
      <w:pPr>
        <w:keepNext w:val="0"/>
        <w:keepLines w:val="0"/>
        <w:pageBreakBefore w:val="0"/>
        <w:widowControl w:val="0"/>
        <w:tabs>
          <w:tab w:val="left" w:pos="4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textAlignment w:val="auto"/>
        <w:outlineLvl w:val="9"/>
        <w:rPr>
          <w:rFonts w:hint="eastAsia" w:ascii="仿宋_GB2312" w:hAnsi="Calibri" w:eastAsia="仿宋_GB2312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320" w:firstLineChars="1900"/>
        <w:jc w:val="left"/>
        <w:textAlignment w:val="auto"/>
        <w:outlineLvl w:val="9"/>
      </w:pPr>
      <w:r>
        <w:rPr>
          <w:rFonts w:hint="eastAsia" w:ascii="仿宋_GB2312" w:hAnsi="Calibri" w:eastAsia="仿宋_GB2312" w:cs="黑体"/>
          <w:sz w:val="28"/>
          <w:szCs w:val="28"/>
          <w:lang w:val="en-US" w:eastAsia="zh-CN"/>
        </w:rPr>
        <w:t>2024年1 月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240" w:right="1800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F23FB"/>
    <w:rsid w:val="04E47F77"/>
    <w:rsid w:val="05796088"/>
    <w:rsid w:val="086D415D"/>
    <w:rsid w:val="185A47C2"/>
    <w:rsid w:val="274F439E"/>
    <w:rsid w:val="28850D79"/>
    <w:rsid w:val="2BFA16A5"/>
    <w:rsid w:val="2CC445F1"/>
    <w:rsid w:val="2EE662E9"/>
    <w:rsid w:val="347B05D4"/>
    <w:rsid w:val="38CF23FB"/>
    <w:rsid w:val="41B60975"/>
    <w:rsid w:val="44080DF2"/>
    <w:rsid w:val="4C560CE5"/>
    <w:rsid w:val="59954BF5"/>
    <w:rsid w:val="5AB6098D"/>
    <w:rsid w:val="5ADF215C"/>
    <w:rsid w:val="5E23614D"/>
    <w:rsid w:val="5F8806B0"/>
    <w:rsid w:val="63443000"/>
    <w:rsid w:val="668635F5"/>
    <w:rsid w:val="6D245494"/>
    <w:rsid w:val="6E9A035C"/>
    <w:rsid w:val="6F20431E"/>
    <w:rsid w:val="75900187"/>
    <w:rsid w:val="75984000"/>
    <w:rsid w:val="75E34545"/>
    <w:rsid w:val="774C47C4"/>
    <w:rsid w:val="7CC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Lines="0" w:afterLines="0"/>
      <w:ind w:firstLine="420"/>
    </w:pPr>
    <w:rPr>
      <w:rFonts w:hint="eastAsia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2022-12-07T12:28:00Z</dcterms:created>
  <dc:creator>黄师明</dc:creator>
  <cp:lastModifiedBy>王晓斌</cp:lastModifiedBy>
  <dcterms:modified xsi:type="dcterms:W3CDTF">2024-01-26T03:38:35Z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78A6DF26A82044718BC6CE0BBA34B347</vt:lpwstr>
  </property>
</Properties>
</file>